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45" w:rsidRPr="00C84CC5" w:rsidRDefault="00C85393" w:rsidP="00971D45">
      <w:pPr>
        <w:pStyle w:val="NormaleWeb"/>
        <w:spacing w:line="276" w:lineRule="auto"/>
        <w:jc w:val="center"/>
        <w:rPr>
          <w:b/>
        </w:rPr>
      </w:pPr>
      <w:r>
        <w:rPr>
          <w:b/>
          <w:iCs/>
        </w:rPr>
        <w:t>Una</w:t>
      </w:r>
      <w:r w:rsidR="00193104">
        <w:rPr>
          <w:b/>
          <w:iCs/>
        </w:rPr>
        <w:t xml:space="preserve"> CHIESA </w:t>
      </w:r>
      <w:r>
        <w:rPr>
          <w:b/>
          <w:iCs/>
        </w:rPr>
        <w:t>tutta responsabile</w:t>
      </w:r>
    </w:p>
    <w:p w:rsidR="00971D45" w:rsidRDefault="00971D45" w:rsidP="00120DD7">
      <w:pPr>
        <w:pStyle w:val="NormaleWeb"/>
        <w:spacing w:line="276" w:lineRule="auto"/>
        <w:ind w:firstLine="708"/>
        <w:jc w:val="both"/>
      </w:pPr>
      <w:r>
        <w:t>Tutta la comunità cristiana deve sentirsi responsabile del compito di educare le nuove generazioni e dobbiamo riconoscere che sono molte le figure di cristiani che se lo assumono, a partire da coloro che si impegnano all’interno della vita ecclesiale. Vanno anche apprezzati gli sforzi di chi testimonia la vita buona del Vangelo e la gioia che ne scaturisce nei luoghi della vita quotidiana. Occorre infine valorizzare le opportunità di coinvolgimento dei giovani negli organismi di partecipazione delle comunità diocesane e parrocchiali, a partire dai consigli pastorali, invitandoli a offrire il contributo della loro creatività e accogliendo le loro idee anche quando appaiono provocatorie.</w:t>
      </w:r>
    </w:p>
    <w:p w:rsidR="00AB48D3" w:rsidRPr="00AB48D3" w:rsidRDefault="00971D45" w:rsidP="00AB48D3">
      <w:pPr>
        <w:pStyle w:val="NormaleWeb"/>
        <w:spacing w:line="276" w:lineRule="auto"/>
        <w:ind w:firstLine="708"/>
        <w:jc w:val="both"/>
      </w:pPr>
      <w:r>
        <w:t>Ovunque nel mondo sono presenti parrocchie, congregazioni religiose, associazioni, movimenti e realtà ecclesiali capaci di progettare e offrire ai giovani esperienze di crescita e di discernimento davvero significative. Talvolta questa dimensione progettuale lascia spazio all’improvvisazione e all’incompetenza: è un rischio da cui difendersi prendendo sempre più sul serio il compito di pensare, concretizzare, coordinare e realizzare la pastorale giovanile in modo corretto, coerente ed efficace. Anche qui si impone la necessità di una preparazione specifica e continua dei formatori.</w:t>
      </w:r>
      <w:r w:rsidR="00416A25">
        <w:t xml:space="preserve"> </w:t>
      </w:r>
      <w:r w:rsidR="00416A25" w:rsidRPr="00416A25">
        <w:rPr>
          <w:vertAlign w:val="superscript"/>
        </w:rPr>
        <w:t>7</w:t>
      </w:r>
    </w:p>
    <w:p w:rsidR="00AB48D3" w:rsidRDefault="00AB48D3" w:rsidP="00AB48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8D3">
        <w:rPr>
          <w:rFonts w:ascii="Times New Roman" w:eastAsia="Times New Roman" w:hAnsi="Times New Roman" w:cs="Times New Roman"/>
          <w:sz w:val="24"/>
          <w:szCs w:val="24"/>
          <w:lang w:eastAsia="it-IT"/>
        </w:rPr>
        <w:t>Solo una comunità accogliente e dialogante può trovare le vie per instaurare rapporti di amicizia e offrire risposte alla sete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B48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Dio che è presente nel cuore di ogni uomo. Oggi si impone la ricerca di nuovi linguaggi, non autoreferenziali e arricchiti dalle acquisizioni di quanti operano nell’ambito della comunicazione, della cultura e dell’arte. </w:t>
      </w:r>
    </w:p>
    <w:p w:rsidR="00AB48D3" w:rsidRPr="00AB48D3" w:rsidRDefault="00AB48D3" w:rsidP="00AB48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8D3" w:rsidRPr="00AB48D3" w:rsidRDefault="00AB48D3" w:rsidP="00AB48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8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questo è necessario educare a una fede più motivata, capace di dialogare anche con chi si avvicina alla Chiesa solo occasionalmente, con i credenti di altre religioni e con i non credenti. In tale prospettiva, il progetto culturale orientato in senso cristiano stimola in ciascun battezzato e in ogni comunità l’approfondimento di una fede consapevole, che abbia piena cittadinanza </w:t>
      </w:r>
    </w:p>
    <w:p w:rsidR="00AB48D3" w:rsidRPr="00AB48D3" w:rsidRDefault="00AB48D3" w:rsidP="00AB48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8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nostro tempo, così da contribuire anche alla crescita della società. </w:t>
      </w:r>
    </w:p>
    <w:p w:rsidR="00AB48D3" w:rsidRPr="00AB48D3" w:rsidRDefault="00AB48D3" w:rsidP="00AB48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583F" w:rsidRPr="00AB48D3" w:rsidRDefault="00AB48D3" w:rsidP="00AB48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8D3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parrocchia – Chiesa che vive tra le case degli uomini – continua a essere il luogo fondamentale per la comunicazione del Vangelo e la formazione della coscienza credente; rappresenta nel territorio il riferimento immediato per l’educazione e la vita cristiana a un livello accessibile a tutti; favorisce lo scambio e il confronto tra le diverse generazioni; dialoga con le istituzioni locali e costruisce alleanze educative per servire l’uomo. Essa è animata dal contributo di educatori, animatori e catechisti, autentici testimoni di gratuità, accoglienza e servizio. La formazione di tali figure costituisce un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B48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impegno prioritario 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B48D3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comunità parrocchiale, attenta a curarne, insieme alla crescita umana e spirituale, la competenza teologica, culturale e pedagogica</w:t>
      </w:r>
      <w:r w:rsidR="00416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416A25" w:rsidRPr="00416A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8</w:t>
      </w:r>
    </w:p>
    <w:p w:rsidR="0046583F" w:rsidRPr="001F6AEA" w:rsidRDefault="00AB48D3" w:rsidP="0046583F">
      <w:pPr>
        <w:pStyle w:val="NormaleWeb"/>
        <w:spacing w:line="276" w:lineRule="auto"/>
        <w:jc w:val="both"/>
      </w:pPr>
      <w:r>
        <w:t>___________</w:t>
      </w:r>
      <w:r w:rsidR="0046583F">
        <w:t>_____________</w:t>
      </w:r>
    </w:p>
    <w:p w:rsidR="0046583F" w:rsidRDefault="00416A25" w:rsidP="0040741C">
      <w:pPr>
        <w:pStyle w:val="NormaleWeb"/>
        <w:spacing w:before="0" w:beforeAutospacing="0" w:after="0" w:afterAutospacing="0"/>
        <w:rPr>
          <w:bCs/>
          <w:sz w:val="22"/>
          <w:szCs w:val="22"/>
        </w:rPr>
      </w:pPr>
      <w:r w:rsidRPr="00416A25">
        <w:rPr>
          <w:vertAlign w:val="superscript"/>
        </w:rPr>
        <w:t>7</w:t>
      </w:r>
      <w:r w:rsidR="00C82D0D">
        <w:rPr>
          <w:vertAlign w:val="superscript"/>
        </w:rPr>
        <w:t xml:space="preserve"> </w:t>
      </w:r>
      <w:r w:rsidR="0046583F" w:rsidRPr="003664C4">
        <w:rPr>
          <w:bCs/>
          <w:sz w:val="22"/>
          <w:szCs w:val="22"/>
        </w:rPr>
        <w:t xml:space="preserve"> I giovani, la fede e il discernimento vocazionale</w:t>
      </w:r>
      <w:r w:rsidR="0046583F" w:rsidRPr="003664C4">
        <w:rPr>
          <w:sz w:val="22"/>
          <w:szCs w:val="22"/>
        </w:rPr>
        <w:t xml:space="preserve">. </w:t>
      </w:r>
      <w:r w:rsidR="0046583F" w:rsidRPr="003664C4">
        <w:rPr>
          <w:bCs/>
          <w:sz w:val="22"/>
          <w:szCs w:val="22"/>
        </w:rPr>
        <w:t>Documento preparatorio al Sinodo dei Vescovi</w:t>
      </w:r>
    </w:p>
    <w:p w:rsidR="00AB48D3" w:rsidRPr="003664C4" w:rsidRDefault="00416A25" w:rsidP="0040741C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416A25">
        <w:rPr>
          <w:bCs/>
          <w:sz w:val="22"/>
          <w:szCs w:val="22"/>
          <w:vertAlign w:val="superscript"/>
        </w:rPr>
        <w:t>8</w:t>
      </w:r>
      <w:r>
        <w:rPr>
          <w:bCs/>
          <w:sz w:val="22"/>
          <w:szCs w:val="22"/>
        </w:rPr>
        <w:t xml:space="preserve"> </w:t>
      </w:r>
      <w:r w:rsidR="00C82D0D">
        <w:rPr>
          <w:bCs/>
          <w:sz w:val="22"/>
          <w:szCs w:val="22"/>
        </w:rPr>
        <w:t xml:space="preserve"> n°41   CEI, </w:t>
      </w:r>
      <w:r w:rsidR="00AB48D3">
        <w:rPr>
          <w:bCs/>
          <w:sz w:val="22"/>
          <w:szCs w:val="22"/>
        </w:rPr>
        <w:t xml:space="preserve"> Educare alla vita buona del vangelo</w:t>
      </w:r>
    </w:p>
    <w:p w:rsidR="00675712" w:rsidRDefault="00675712" w:rsidP="0040741C">
      <w:pPr>
        <w:spacing w:after="0"/>
      </w:pPr>
    </w:p>
    <w:sectPr w:rsidR="00675712" w:rsidSect="00675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1D45"/>
    <w:rsid w:val="000E5B91"/>
    <w:rsid w:val="00120DD7"/>
    <w:rsid w:val="00193104"/>
    <w:rsid w:val="0040741C"/>
    <w:rsid w:val="00416A25"/>
    <w:rsid w:val="0046583F"/>
    <w:rsid w:val="00675712"/>
    <w:rsid w:val="007E1869"/>
    <w:rsid w:val="00971D45"/>
    <w:rsid w:val="00AB48D3"/>
    <w:rsid w:val="00AC4F4C"/>
    <w:rsid w:val="00B40E64"/>
    <w:rsid w:val="00C82D0D"/>
    <w:rsid w:val="00C85393"/>
    <w:rsid w:val="00D7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7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7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2017-09-15T15:45:00Z</dcterms:created>
  <dcterms:modified xsi:type="dcterms:W3CDTF">2017-09-27T06:07:00Z</dcterms:modified>
</cp:coreProperties>
</file>