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2CE" w:rsidRPr="00EA42CE" w:rsidRDefault="00EA42CE" w:rsidP="00EA42CE">
      <w:pPr>
        <w:ind w:firstLine="0"/>
        <w:jc w:val="center"/>
        <w:rPr>
          <w:rFonts w:cstheme="minorHAnsi"/>
          <w:b/>
          <w:bCs/>
          <w:sz w:val="28"/>
          <w:szCs w:val="28"/>
        </w:rPr>
      </w:pPr>
      <w:r w:rsidRPr="00EA42CE">
        <w:rPr>
          <w:rFonts w:cstheme="minorHAnsi"/>
          <w:b/>
          <w:bCs/>
          <w:sz w:val="28"/>
          <w:szCs w:val="28"/>
        </w:rPr>
        <w:t>3° giorno</w:t>
      </w:r>
    </w:p>
    <w:p w:rsidR="00EA42CE" w:rsidRPr="00EA42CE" w:rsidRDefault="00EA42CE" w:rsidP="00EA42CE">
      <w:pPr>
        <w:ind w:firstLine="0"/>
        <w:jc w:val="center"/>
        <w:rPr>
          <w:rFonts w:cstheme="minorHAnsi"/>
          <w:sz w:val="28"/>
          <w:szCs w:val="28"/>
        </w:rPr>
      </w:pPr>
      <w:r w:rsidRPr="00EA42CE">
        <w:rPr>
          <w:rFonts w:cstheme="minorHAnsi"/>
          <w:sz w:val="28"/>
          <w:szCs w:val="28"/>
        </w:rPr>
        <w:t>«Dio entra nel cuore dell’uomo»</w:t>
      </w:r>
    </w:p>
    <w:p w:rsidR="00EA42CE" w:rsidRPr="00EA42CE" w:rsidRDefault="00EA42CE" w:rsidP="00EA42CE">
      <w:pPr>
        <w:ind w:firstLine="0"/>
        <w:jc w:val="center"/>
        <w:rPr>
          <w:rFonts w:cstheme="minorHAnsi"/>
          <w:sz w:val="28"/>
          <w:szCs w:val="28"/>
        </w:rPr>
      </w:pPr>
      <w:r w:rsidRPr="00EA42CE">
        <w:rPr>
          <w:rFonts w:cstheme="minorHAnsi"/>
          <w:sz w:val="28"/>
          <w:szCs w:val="28"/>
        </w:rPr>
        <w:t>ASCOLTO come conversione per maturare nell’amore.</w:t>
      </w:r>
    </w:p>
    <w:p w:rsidR="00244388" w:rsidRDefault="00244388" w:rsidP="00244388">
      <w:pPr>
        <w:ind w:firstLine="0"/>
        <w:jc w:val="center"/>
        <w:rPr>
          <w:b/>
          <w:smallCaps/>
          <w:sz w:val="28"/>
          <w:szCs w:val="28"/>
        </w:rPr>
      </w:pPr>
    </w:p>
    <w:p w:rsidR="00244388" w:rsidRDefault="005674F2" w:rsidP="00244388">
      <w:pPr>
        <w:jc w:val="right"/>
        <w:rPr>
          <w:bCs/>
          <w:i/>
          <w:iCs/>
          <w:szCs w:val="24"/>
        </w:rPr>
      </w:pPr>
      <w:r w:rsidRPr="005674F2">
        <w:rPr>
          <w:bCs/>
          <w:i/>
          <w:iCs/>
          <w:szCs w:val="24"/>
        </w:rPr>
        <w:t>Brindisi, 1</w:t>
      </w:r>
      <w:r w:rsidR="00EA42CE">
        <w:rPr>
          <w:bCs/>
          <w:i/>
          <w:iCs/>
          <w:szCs w:val="24"/>
        </w:rPr>
        <w:t>8</w:t>
      </w:r>
      <w:r w:rsidRPr="005674F2">
        <w:rPr>
          <w:bCs/>
          <w:i/>
          <w:iCs/>
          <w:szCs w:val="24"/>
        </w:rPr>
        <w:t xml:space="preserve"> gennaio 2023</w:t>
      </w:r>
    </w:p>
    <w:p w:rsidR="00BA7B30" w:rsidRPr="005674F2" w:rsidRDefault="00BA7B30" w:rsidP="00244388">
      <w:pPr>
        <w:jc w:val="right"/>
        <w:rPr>
          <w:bCs/>
          <w:i/>
          <w:iCs/>
          <w:szCs w:val="24"/>
        </w:rPr>
      </w:pPr>
    </w:p>
    <w:p w:rsidR="00BA7B30" w:rsidRDefault="00EA42CE" w:rsidP="00BA7B30">
      <w:r>
        <w:t xml:space="preserve">Sostiamo oggi su un insieme di testi, cercando di comprenderne il dinamismo fondamentale, il respiro unitario. Cf. esempio del cattivo orologiaio. </w:t>
      </w:r>
    </w:p>
    <w:p w:rsidR="00EA42CE" w:rsidRDefault="00EA42CE" w:rsidP="00BA7B30"/>
    <w:p w:rsidR="00EA42CE" w:rsidRDefault="00EA42CE" w:rsidP="00EA42CE">
      <w:r>
        <w:t>Tre scene in cui è protagonista lo Spirito: il battesimo, la tentazione nel deserto, la sinagoga di Nazaret</w:t>
      </w:r>
      <w:r w:rsidR="00B80D56">
        <w:t>.</w:t>
      </w:r>
    </w:p>
    <w:p w:rsidR="00EA42CE" w:rsidRDefault="00EA42CE" w:rsidP="00EA42CE"/>
    <w:p w:rsidR="00EA42CE" w:rsidRDefault="00EA42CE" w:rsidP="00EA42CE">
      <w:r>
        <w:t>Indicano tre tappe: l’elezione/vocazione; la prova; l’invio in missione.</w:t>
      </w:r>
    </w:p>
    <w:p w:rsidR="00EA42CE" w:rsidRDefault="00EA42CE" w:rsidP="00EA42CE"/>
    <w:p w:rsidR="00EA42CE" w:rsidRDefault="00EA42CE" w:rsidP="00EA42CE">
      <w:r>
        <w:t>Notiamo subito che le tappe sono tre: tra la prima e la terza c’è una tappa centrale: la prova nel deserto. Sostiamo su ciascuna scena:</w:t>
      </w:r>
    </w:p>
    <w:p w:rsidR="00EA42CE" w:rsidRDefault="00EA42CE" w:rsidP="00EA42CE"/>
    <w:p w:rsidR="00EA42CE" w:rsidRDefault="00EA42CE" w:rsidP="00EA42CE">
      <w:pPr>
        <w:numPr>
          <w:ilvl w:val="0"/>
          <w:numId w:val="7"/>
        </w:numPr>
      </w:pPr>
      <w:r>
        <w:t>il battesimo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Mentre è in preghiera (tema sottolineato da Luca in tutto il suo vangelo: Gesù nasce, vive, si decide, sceglie, muore in un contesto di preghiera, cioè di relazione profonda, filiale con il Padre. La preghiera è il luogo in cui vive, matura e anche traspare – vedi racconto della Trasfigurazione – la sua relazione con il Padre).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C’è l’ascolto della voce del Padre.</w:t>
      </w:r>
    </w:p>
    <w:p w:rsidR="00EA42CE" w:rsidRDefault="00EA42CE" w:rsidP="00EA42CE">
      <w:pPr>
        <w:ind w:left="708"/>
      </w:pPr>
      <w:r>
        <w:t xml:space="preserve">In queste brevi parole risuonano tre testi scritturistici: Salmo 2; </w:t>
      </w:r>
      <w:proofErr w:type="spellStart"/>
      <w:r>
        <w:t>Gen</w:t>
      </w:r>
      <w:proofErr w:type="spellEnd"/>
      <w:r>
        <w:t xml:space="preserve"> 22; Isaia 4</w:t>
      </w:r>
      <w:r w:rsidR="00B80D56">
        <w:t>2</w:t>
      </w:r>
      <w:r>
        <w:t>. C’è tutta l’identità e la missione di Gesù, e anche il modo in cui dovrà viverla: è il Figlio amato, che deve farsi servo e nella forma di Isacco, cioè del figlio che viene offerto in sacrificio per la salvezza di tutti. Dio aveva fermato Abramo e al posto di Isacco aveva fatto trovare un capretto; ora in Gesù Dio stesso offre il proprio figlio, il vero agnello di Dio, per la salvezza del mondo.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I testi sono tre: ciascuno è tratto da una delle tre parti in cui la tradizione ebraica suddivide la Bibbia: Genesi 22 (Torah); Isaia 4</w:t>
      </w:r>
      <w:r w:rsidR="00B80D56">
        <w:t>2</w:t>
      </w:r>
      <w:r>
        <w:t xml:space="preserve"> (</w:t>
      </w:r>
      <w:r w:rsidR="00B80D56">
        <w:t>Profeti</w:t>
      </w:r>
      <w:r>
        <w:t>); Salmo 2 (</w:t>
      </w:r>
      <w:proofErr w:type="spellStart"/>
      <w:r w:rsidR="00B80D56">
        <w:t>Scritti</w:t>
      </w:r>
      <w:r>
        <w:t>)</w:t>
      </w:r>
      <w:proofErr w:type="spellEnd"/>
      <w:r>
        <w:t>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 xml:space="preserve">Gesù ha compreso la propria identità e la propria vocazione dialogando con tutte le Scritture (cfr. Trasfigurazione; racconto di Emmaus: manifestazione del Risorto alla comunità a Gerusalemme: Gesù è in grado di aprire tutte le Scritture perché lui stesso ha cercato e ha trovato </w:t>
      </w:r>
      <w:proofErr w:type="gramStart"/>
      <w:r>
        <w:t>se</w:t>
      </w:r>
      <w:proofErr w:type="gramEnd"/>
      <w:r>
        <w:t xml:space="preserve"> stesso in tutte le Scritture).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Un altro aspetto ci ricorda la scena del battesimo: tutto è in discesa.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 xml:space="preserve">È quando si tocca il punto più basso che si tocca il punto più alto e i cieli si aprono. Fare esperienza di Dio significa vivere un cammino di umiliazione, di abbassamento, di </w:t>
      </w:r>
      <w:r>
        <w:lastRenderedPageBreak/>
        <w:t>spoliazione di sé. Anche le obiezioni nei racconti di vocazione hanno questo significato: non so parlare … (Mosè); sono troppo giovane… (Geremia); non conosco uomo… (Maria): Riconoscere la propria debolezza, spogliarsi di sé, è condizione per aprire la propria vita ad accogliere la potenza di Dio, lo Spirito Santo che scende su di noi e viene ad abitare nella nostra vita.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 xml:space="preserve">Un ultimo aspetto: Gesù riconosce pienamente la propria identità filiale quando scende nella fraternità dei peccatori e si mescola con loro, ricevendo lo stesso battesimo di Giovanni, immergendosi nelle stesse acque del Giordano. È la logica capovolta di Caino: </w:t>
      </w:r>
      <w:bookmarkStart w:id="0" w:name="OLE_LINK1"/>
      <w:bookmarkStart w:id="1" w:name="OLE_LINK2"/>
      <w:r>
        <w:t xml:space="preserve">Caino è il figlio unigenito che vuole rimanere solo e per questo uccide Abele; Gesù invece è il figlio unigenito che non vuole rimanere solo, ma ci vuole tutti suoi fratelli, e per questo non uccide, ma si lascia uccidere, consegna cioè la propria vita per farci tutti suoi fratelli, figli dello stesso Padre. </w:t>
      </w:r>
      <w:bookmarkEnd w:id="0"/>
      <w:bookmarkEnd w:id="1"/>
      <w:r>
        <w:t>La vocazione di Gesù non è esclusiva, ma inclusiva; egli vive pienamente la sua vocazione perché in lui ciascuno di noi possa vivere la propria vocazione fondamentale, che è quella di essere figli di Dio.</w:t>
      </w:r>
    </w:p>
    <w:p w:rsidR="00EA42CE" w:rsidRDefault="00EA42CE" w:rsidP="00EA42CE"/>
    <w:p w:rsidR="00EA42CE" w:rsidRDefault="00EA42CE" w:rsidP="00EA42CE"/>
    <w:p w:rsidR="00EA42CE" w:rsidRDefault="00EA42CE" w:rsidP="00EA42CE">
      <w:pPr>
        <w:numPr>
          <w:ilvl w:val="0"/>
          <w:numId w:val="7"/>
        </w:numPr>
      </w:pPr>
      <w:r>
        <w:t>le tentazioni nel deserto</w:t>
      </w:r>
    </w:p>
    <w:p w:rsidR="00EA42CE" w:rsidRDefault="00EA42CE" w:rsidP="00EA42CE"/>
    <w:p w:rsidR="00EA42CE" w:rsidRDefault="00EA42CE" w:rsidP="00EA42CE">
      <w:pPr>
        <w:ind w:left="708"/>
      </w:pPr>
      <w:r>
        <w:t>Dopo la vocazione, la prova. È ancora lo Spirito all’opera.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Prova: non tanto essere tentati al male, ma sottoposti alla prova della fedeltà. Dio ci mette alla prova per saggiare cosa c’è davvero nella profondità del cuore. La prova è nel deserto, laddove siamo spogliati di tutto, condotti all’essenziale, per scoprire che l’essenziale è davvero il nostro cuore.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Provare per la Bibbia significa anche temprare, purificare, fortificare.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La prova consiste nel saggiare l’identità filiale: Se sei figlio di Dio…</w:t>
      </w:r>
    </w:p>
    <w:p w:rsidR="00EA42CE" w:rsidRDefault="00EA42CE" w:rsidP="00EA42CE">
      <w:pPr>
        <w:ind w:left="708"/>
      </w:pPr>
    </w:p>
    <w:p w:rsidR="00EA42CE" w:rsidRDefault="00B80D56" w:rsidP="00EA42CE">
      <w:pPr>
        <w:ind w:left="708"/>
      </w:pPr>
      <w:proofErr w:type="spellStart"/>
      <w:r>
        <w:t>C</w:t>
      </w:r>
      <w:r w:rsidR="00EA42CE">
        <w:t>fr</w:t>
      </w:r>
      <w:proofErr w:type="spellEnd"/>
      <w:r w:rsidR="00EA42CE">
        <w:t xml:space="preserve"> genealogia tra battesimo e deserto, che stabilisce un confronto tra Adamo e Gesù. Adamo, figlio di Dio, tentato nel giardino, cade; Gesù, autentico figlio di Dio, tentato nel deserto, supera la prova.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Significato delle tre tentazioni: riguardano tutte e tre l’identità filiale. La conversione fondamentale da vivere: da schiavi a figli.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A tentare è il diavolo: colui che divide. Solo in un altro testo di Luca ricorre questa terminologia: la spiegazione della parabola del seminatore. Il diavolo tenta di dividere il figlio dal Padre portando via la parola dal nostro cuore.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t>Come si fa a non lasciarsi portare via la parola dal cuore? Essa deve diventare carne della nostra carne, vita della nostra vita. Allora non possono strapparti la parola, perché è come se ti strappassero la vita.</w:t>
      </w:r>
    </w:p>
    <w:p w:rsidR="00EA42CE" w:rsidRDefault="00EA42CE" w:rsidP="00EA42CE">
      <w:pPr>
        <w:ind w:left="708"/>
      </w:pPr>
    </w:p>
    <w:p w:rsidR="00EA42CE" w:rsidRDefault="00EA42CE" w:rsidP="00EA42CE">
      <w:pPr>
        <w:ind w:left="708"/>
      </w:pPr>
      <w:r>
        <w:lastRenderedPageBreak/>
        <w:t>Infatti Gesù risponde a ogni tentazione citando le Scritture. L’ultima volta però è il diavolo stesso a citare le scritture dicendo “sta scritto”, allora Gesù risponde “è stato detto”: ciò che è scritto non può rimanere parola morta, ma occorre riconoscere in essa la parola del Dio vivente.</w:t>
      </w:r>
    </w:p>
    <w:p w:rsidR="00EA42CE" w:rsidRDefault="00EA42CE" w:rsidP="00EA42CE"/>
    <w:p w:rsidR="00EA42CE" w:rsidRDefault="00EA42CE" w:rsidP="00EA42CE">
      <w:pPr>
        <w:ind w:left="705"/>
      </w:pPr>
      <w:r>
        <w:t>Le tre tentazioni riguardano le tre relazioni fondamentali della nostra vita: quella con Dio, quella con gli altri uomini, quella con i beni della terra.</w:t>
      </w:r>
    </w:p>
    <w:p w:rsidR="00EA42CE" w:rsidRDefault="00EA42CE" w:rsidP="00BA7B30"/>
    <w:p w:rsidR="00EA42CE" w:rsidRDefault="00EA42CE" w:rsidP="00BA7B30"/>
    <w:p w:rsidR="00EA42CE" w:rsidRDefault="00EA42CE" w:rsidP="00EA42CE">
      <w:pPr>
        <w:pStyle w:val="TitoloParagrafo0"/>
      </w:pPr>
      <w:r>
        <w:t>Conclusioni</w:t>
      </w:r>
    </w:p>
    <w:p w:rsidR="00EA42CE" w:rsidRDefault="00EA42CE" w:rsidP="00EA42CE">
      <w:pPr>
        <w:pStyle w:val="TitoloParagrafo0"/>
      </w:pPr>
    </w:p>
    <w:p w:rsidR="00EA42CE" w:rsidRPr="00D3587C" w:rsidRDefault="00EA42CE" w:rsidP="00EA42CE">
      <w:r>
        <w:t xml:space="preserve">La sequenza di Luca ci mostra la necessità di saper scandire le tappe di processi formativi che ci aiutino sempre a maturare la consapevolezza di un ritmo spirituale: vocazione – prova – missione/testimonianza. L’anno liturgico in questo ci può aiutare perché ci fa ripercorrere le tappe fondamentali della vita di Gesù: Avvento/Natale: la vocazione di una nascita. Quaresima: il cammino nella prova che saggia, purifica, converte il cuore. Pasqua/Pentecoste: la testimonianza, chiamata poi a dilatarsi nel tempo ordinario, cioè nell’ordinarietà dell’esistenza. </w:t>
      </w:r>
    </w:p>
    <w:sectPr w:rsidR="00EA42CE" w:rsidRPr="00D3587C" w:rsidSect="00D93835">
      <w:footerReference w:type="even" r:id="rId7"/>
      <w:footerReference w:type="default" r:id="rId8"/>
      <w:pgSz w:w="11900" w:h="16840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7A3" w:rsidRDefault="003707A3" w:rsidP="0065726B">
      <w:r>
        <w:separator/>
      </w:r>
    </w:p>
  </w:endnote>
  <w:endnote w:type="continuationSeparator" w:id="0">
    <w:p w:rsidR="003707A3" w:rsidRDefault="003707A3" w:rsidP="0065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95530884"/>
      <w:docPartObj>
        <w:docPartGallery w:val="Page Numbers (Bottom of Page)"/>
        <w:docPartUnique/>
      </w:docPartObj>
    </w:sdtPr>
    <w:sdtContent>
      <w:p w:rsidR="00244388" w:rsidRDefault="00244388" w:rsidP="00D9383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44388" w:rsidRDefault="002443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49094799"/>
      <w:docPartObj>
        <w:docPartGallery w:val="Page Numbers (Bottom of Page)"/>
        <w:docPartUnique/>
      </w:docPartObj>
    </w:sdtPr>
    <w:sdtContent>
      <w:p w:rsidR="00D93835" w:rsidRDefault="00D93835" w:rsidP="00D93835">
        <w:pPr>
          <w:pStyle w:val="Pidipagina"/>
          <w:framePr w:wrap="none" w:vAnchor="text" w:hAnchor="margin" w:xAlign="center" w:y="1"/>
          <w:ind w:firstLine="13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244388" w:rsidRDefault="00244388" w:rsidP="002443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7A3" w:rsidRDefault="003707A3" w:rsidP="0065726B">
      <w:r>
        <w:separator/>
      </w:r>
    </w:p>
  </w:footnote>
  <w:footnote w:type="continuationSeparator" w:id="0">
    <w:p w:rsidR="003707A3" w:rsidRDefault="003707A3" w:rsidP="0065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563"/>
    <w:multiLevelType w:val="hybridMultilevel"/>
    <w:tmpl w:val="4EEAC29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03862F3"/>
    <w:multiLevelType w:val="hybridMultilevel"/>
    <w:tmpl w:val="C916F598"/>
    <w:lvl w:ilvl="0" w:tplc="6248B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83616"/>
    <w:multiLevelType w:val="hybridMultilevel"/>
    <w:tmpl w:val="1E565514"/>
    <w:lvl w:ilvl="0" w:tplc="27960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5A61"/>
    <w:multiLevelType w:val="hybridMultilevel"/>
    <w:tmpl w:val="AC20EFF6"/>
    <w:lvl w:ilvl="0" w:tplc="AB3EE9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C54AC1"/>
    <w:multiLevelType w:val="hybridMultilevel"/>
    <w:tmpl w:val="A3E4F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463B8"/>
    <w:multiLevelType w:val="hybridMultilevel"/>
    <w:tmpl w:val="25184D7E"/>
    <w:lvl w:ilvl="0" w:tplc="B86EE8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D2A1F"/>
    <w:multiLevelType w:val="hybridMultilevel"/>
    <w:tmpl w:val="B73C1338"/>
    <w:lvl w:ilvl="0" w:tplc="4858D9E0">
      <w:numFmt w:val="bullet"/>
      <w:lvlText w:val="–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142385515">
    <w:abstractNumId w:val="6"/>
  </w:num>
  <w:num w:numId="2" w16cid:durableId="955335162">
    <w:abstractNumId w:val="1"/>
  </w:num>
  <w:num w:numId="3" w16cid:durableId="1960447551">
    <w:abstractNumId w:val="5"/>
  </w:num>
  <w:num w:numId="4" w16cid:durableId="1242640446">
    <w:abstractNumId w:val="0"/>
  </w:num>
  <w:num w:numId="5" w16cid:durableId="1722559461">
    <w:abstractNumId w:val="3"/>
  </w:num>
  <w:num w:numId="6" w16cid:durableId="2017724568">
    <w:abstractNumId w:val="2"/>
  </w:num>
  <w:num w:numId="7" w16cid:durableId="92017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F2"/>
    <w:rsid w:val="0000333B"/>
    <w:rsid w:val="0000658A"/>
    <w:rsid w:val="00041B0D"/>
    <w:rsid w:val="000A4925"/>
    <w:rsid w:val="000D7434"/>
    <w:rsid w:val="00133F2E"/>
    <w:rsid w:val="001408C8"/>
    <w:rsid w:val="0019469C"/>
    <w:rsid w:val="0019637C"/>
    <w:rsid w:val="001A0C05"/>
    <w:rsid w:val="001B06DC"/>
    <w:rsid w:val="001B0C6C"/>
    <w:rsid w:val="00223752"/>
    <w:rsid w:val="00235C91"/>
    <w:rsid w:val="00244388"/>
    <w:rsid w:val="00272C77"/>
    <w:rsid w:val="002A6F7F"/>
    <w:rsid w:val="002E70FC"/>
    <w:rsid w:val="00336885"/>
    <w:rsid w:val="003707A3"/>
    <w:rsid w:val="003E4D50"/>
    <w:rsid w:val="003E72BE"/>
    <w:rsid w:val="00431145"/>
    <w:rsid w:val="005303DE"/>
    <w:rsid w:val="005674F2"/>
    <w:rsid w:val="005E6648"/>
    <w:rsid w:val="005F4DBF"/>
    <w:rsid w:val="00601574"/>
    <w:rsid w:val="0065726B"/>
    <w:rsid w:val="00662666"/>
    <w:rsid w:val="00664C3B"/>
    <w:rsid w:val="00687C9F"/>
    <w:rsid w:val="006A6908"/>
    <w:rsid w:val="00750482"/>
    <w:rsid w:val="007922F4"/>
    <w:rsid w:val="007A7478"/>
    <w:rsid w:val="007D09E9"/>
    <w:rsid w:val="007E27E1"/>
    <w:rsid w:val="008347BA"/>
    <w:rsid w:val="008935A8"/>
    <w:rsid w:val="008C06BF"/>
    <w:rsid w:val="008E3FF3"/>
    <w:rsid w:val="009334F1"/>
    <w:rsid w:val="00937F8C"/>
    <w:rsid w:val="009E1CFA"/>
    <w:rsid w:val="00A46B44"/>
    <w:rsid w:val="00A721D4"/>
    <w:rsid w:val="00B45E4C"/>
    <w:rsid w:val="00B80D56"/>
    <w:rsid w:val="00BA7B30"/>
    <w:rsid w:val="00C34A2F"/>
    <w:rsid w:val="00C34E84"/>
    <w:rsid w:val="00D3587C"/>
    <w:rsid w:val="00D44CD3"/>
    <w:rsid w:val="00D72DB9"/>
    <w:rsid w:val="00D93835"/>
    <w:rsid w:val="00DC7276"/>
    <w:rsid w:val="00E423D5"/>
    <w:rsid w:val="00E81CF7"/>
    <w:rsid w:val="00EA42CE"/>
    <w:rsid w:val="00ED25A3"/>
    <w:rsid w:val="00F12554"/>
    <w:rsid w:val="00F21101"/>
    <w:rsid w:val="00F703F2"/>
    <w:rsid w:val="00F80B2B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B4E46"/>
  <w15:chartTrackingRefBased/>
  <w15:docId w15:val="{F7D12D78-5729-C348-8672-94D8D9D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674F2"/>
    <w:pPr>
      <w:spacing w:line="259" w:lineRule="auto"/>
      <w:ind w:firstLine="709"/>
      <w:jc w:val="both"/>
    </w:pPr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link w:val="TitoloparagrafoCarattere"/>
    <w:qFormat/>
    <w:rsid w:val="00F703F2"/>
    <w:pPr>
      <w:ind w:firstLine="0"/>
    </w:pPr>
    <w:rPr>
      <w:b/>
      <w:smallCaps/>
    </w:rPr>
  </w:style>
  <w:style w:type="paragraph" w:styleId="Citazione">
    <w:name w:val="Quote"/>
    <w:basedOn w:val="Normale"/>
    <w:link w:val="CitazioneCarattere"/>
    <w:qFormat/>
    <w:rsid w:val="00F703F2"/>
    <w:pPr>
      <w:ind w:left="851" w:right="851"/>
    </w:pPr>
    <w:rPr>
      <w:sz w:val="22"/>
    </w:rPr>
  </w:style>
  <w:style w:type="character" w:customStyle="1" w:styleId="CitazioneCarattere">
    <w:name w:val="Citazione Carattere"/>
    <w:basedOn w:val="Carpredefinitoparagrafo"/>
    <w:link w:val="Citazione"/>
    <w:rsid w:val="00F703F2"/>
    <w:rPr>
      <w:rFonts w:eastAsia="Times New Roman" w:cs="Times New Roman"/>
      <w:sz w:val="22"/>
      <w:szCs w:val="22"/>
      <w:lang w:eastAsia="it-IT"/>
    </w:rPr>
  </w:style>
  <w:style w:type="character" w:customStyle="1" w:styleId="TitoloparagrafoCarattere">
    <w:name w:val="Titolo paragrafo Carattere"/>
    <w:basedOn w:val="Carpredefinitoparagrafo"/>
    <w:link w:val="Titoloparagrafo"/>
    <w:rsid w:val="00F703F2"/>
    <w:rPr>
      <w:rFonts w:eastAsia="Times New Roman" w:cs="Times New Roman"/>
      <w:b/>
      <w:smallCap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5726B"/>
    <w:pPr>
      <w:widowControl w:val="0"/>
      <w:ind w:left="118" w:firstLine="567"/>
      <w:jc w:val="left"/>
    </w:pPr>
    <w:rPr>
      <w:rFonts w:ascii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726B"/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726B"/>
    <w:rPr>
      <w:rFonts w:ascii="Times New Roman" w:eastAsia="Calibri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726B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726B"/>
    <w:rPr>
      <w:vertAlign w:val="superscript"/>
    </w:rPr>
  </w:style>
  <w:style w:type="character" w:customStyle="1" w:styleId="apple-style-span">
    <w:name w:val="apple-style-span"/>
    <w:basedOn w:val="Carpredefinitoparagrafo"/>
    <w:rsid w:val="001A0C05"/>
  </w:style>
  <w:style w:type="paragraph" w:styleId="Paragrafoelenco">
    <w:name w:val="List Paragraph"/>
    <w:basedOn w:val="Normale"/>
    <w:uiPriority w:val="34"/>
    <w:qFormat/>
    <w:rsid w:val="00F1255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93835"/>
    <w:pPr>
      <w:tabs>
        <w:tab w:val="center" w:pos="4819"/>
        <w:tab w:val="right" w:pos="9638"/>
      </w:tabs>
      <w:ind w:firstLine="0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835"/>
    <w:rPr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244388"/>
  </w:style>
  <w:style w:type="paragraph" w:styleId="Intestazione">
    <w:name w:val="header"/>
    <w:basedOn w:val="Normale"/>
    <w:link w:val="IntestazioneCarattere"/>
    <w:uiPriority w:val="99"/>
    <w:unhideWhenUsed/>
    <w:rsid w:val="002443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388"/>
  </w:style>
  <w:style w:type="paragraph" w:customStyle="1" w:styleId="TitoloParagrafo0">
    <w:name w:val="Titolo Paragrafo"/>
    <w:basedOn w:val="Titoloparagrafo"/>
    <w:link w:val="TitoloParagrafoCarattere0"/>
    <w:qFormat/>
    <w:rsid w:val="001B0C6C"/>
  </w:style>
  <w:style w:type="character" w:customStyle="1" w:styleId="TitoloParagrafoCarattere0">
    <w:name w:val="Titolo Paragrafo Carattere"/>
    <w:basedOn w:val="TitoloparagrafoCarattere"/>
    <w:link w:val="TitoloParagrafo0"/>
    <w:rsid w:val="001B0C6C"/>
    <w:rPr>
      <w:rFonts w:eastAsia="Times New Roman" w:cs="Times New Roman"/>
      <w:b/>
      <w:smallCaps/>
      <w:lang w:eastAsia="it-IT"/>
    </w:rPr>
  </w:style>
  <w:style w:type="paragraph" w:styleId="Revisione">
    <w:name w:val="Revision"/>
    <w:hidden/>
    <w:uiPriority w:val="99"/>
    <w:semiHidden/>
    <w:rsid w:val="00DC7276"/>
    <w:rPr>
      <w:szCs w:val="22"/>
    </w:rPr>
  </w:style>
  <w:style w:type="paragraph" w:styleId="NormaleWeb">
    <w:name w:val="Normal (Web)"/>
    <w:basedOn w:val="Normale"/>
    <w:uiPriority w:val="99"/>
    <w:unhideWhenUsed/>
    <w:rsid w:val="00BA7B3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Luca/Library/Group%20Containers/UBF8T346G9.Office/User%20Content.localized/Templates.localized/Standard%20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A4.dotx</Template>
  <TotalTime>9</TotalTime>
  <Pages>3</Pages>
  <Words>944</Words>
  <Characters>4761</Characters>
  <Application>Microsoft Office Word</Application>
  <DocSecurity>0</DocSecurity>
  <Lines>74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Antonio Fallica</cp:lastModifiedBy>
  <cp:revision>4</cp:revision>
  <dcterms:created xsi:type="dcterms:W3CDTF">2023-01-16T21:44:00Z</dcterms:created>
  <dcterms:modified xsi:type="dcterms:W3CDTF">2023-01-24T18:38:00Z</dcterms:modified>
</cp:coreProperties>
</file>