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7E9" w:rsidRP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67E9">
        <w:rPr>
          <w:rFonts w:ascii="Times New Roman" w:hAnsi="Times New Roman" w:cs="Times New Roman"/>
          <w:b/>
          <w:sz w:val="28"/>
          <w:szCs w:val="28"/>
        </w:rPr>
        <w:t xml:space="preserve">La parola </w:t>
      </w:r>
    </w:p>
    <w:p w:rsidR="00805A32" w:rsidRPr="001967E9" w:rsidRDefault="001967E9" w:rsidP="001967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67E9">
        <w:rPr>
          <w:rFonts w:ascii="Times New Roman" w:hAnsi="Times New Roman" w:cs="Times New Roman"/>
          <w:b/>
          <w:sz w:val="28"/>
          <w:szCs w:val="28"/>
        </w:rPr>
        <w:t>dell’ Arcivescovo</w:t>
      </w:r>
    </w:p>
    <w:sectPr w:rsidR="00805A32" w:rsidRPr="001967E9" w:rsidSect="00805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67E9"/>
    <w:rsid w:val="001967E9"/>
    <w:rsid w:val="0080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2017-09-12T09:41:00Z</dcterms:created>
  <dcterms:modified xsi:type="dcterms:W3CDTF">2017-09-12T09:42:00Z</dcterms:modified>
</cp:coreProperties>
</file>